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3D8A">
      <w:pPr>
        <w:spacing w:after="0"/>
        <w:jc w:val="center"/>
        <w:rPr>
          <w:rFonts w:ascii="Times New Roman" w:hAnsi="Times New Roman"/>
          <w:b/>
          <w:sz w:val="44"/>
          <w:szCs w:val="44"/>
        </w:rPr>
      </w:pPr>
      <w:bookmarkStart w:id="0" w:name="_GoBack"/>
      <w:bookmarkEnd w:id="0"/>
      <w:r>
        <w:rPr>
          <w:rFonts w:ascii="Times New Roman" w:hAnsi="Times New Roman"/>
          <w:b/>
          <w:sz w:val="44"/>
          <w:szCs w:val="44"/>
        </w:rPr>
        <w:t>ПРОТОКОЛ</w:t>
      </w:r>
    </w:p>
    <w:p w:rsidR="00000000" w:rsidRDefault="00723D8A">
      <w:pPr>
        <w:spacing w:after="0"/>
        <w:jc w:val="center"/>
        <w:rPr>
          <w:rFonts w:ascii="Times New Roman" w:hAnsi="Times New Roman"/>
          <w:b/>
          <w:sz w:val="28"/>
          <w:szCs w:val="28"/>
        </w:rPr>
      </w:pPr>
    </w:p>
    <w:p w:rsidR="00000000" w:rsidRDefault="00723D8A">
      <w:pPr>
        <w:spacing w:after="0"/>
        <w:jc w:val="center"/>
        <w:rPr>
          <w:rFonts w:ascii="Times New Roman" w:hAnsi="Times New Roman"/>
          <w:b/>
          <w:sz w:val="28"/>
          <w:szCs w:val="28"/>
        </w:rPr>
      </w:pPr>
    </w:p>
    <w:p w:rsidR="00000000" w:rsidRDefault="00723D8A">
      <w:pPr>
        <w:tabs>
          <w:tab w:val="left" w:pos="3855"/>
        </w:tabs>
        <w:spacing w:after="0"/>
        <w:jc w:val="both"/>
        <w:rPr>
          <w:rFonts w:ascii="Times New Roman" w:hAnsi="Times New Roman"/>
          <w:b/>
          <w:sz w:val="28"/>
          <w:szCs w:val="28"/>
        </w:rPr>
      </w:pPr>
      <w:r>
        <w:rPr>
          <w:rFonts w:ascii="Times New Roman" w:hAnsi="Times New Roman"/>
          <w:b/>
          <w:sz w:val="28"/>
          <w:szCs w:val="28"/>
        </w:rPr>
        <w:tab/>
      </w:r>
    </w:p>
    <w:p w:rsidR="00000000" w:rsidRDefault="00723D8A">
      <w:pPr>
        <w:spacing w:after="0"/>
        <w:jc w:val="both"/>
        <w:rPr>
          <w:rFonts w:ascii="Times New Roman" w:hAnsi="Times New Roman"/>
          <w:b/>
          <w:sz w:val="28"/>
          <w:szCs w:val="28"/>
        </w:rPr>
      </w:pPr>
      <w:r>
        <w:rPr>
          <w:rFonts w:ascii="Times New Roman" w:hAnsi="Times New Roman"/>
          <w:b/>
          <w:sz w:val="28"/>
          <w:szCs w:val="28"/>
        </w:rPr>
        <w:t>Година 2020</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Град ПЛЕВЕН</w:t>
      </w:r>
    </w:p>
    <w:p w:rsidR="00000000" w:rsidRDefault="00723D8A">
      <w:pPr>
        <w:spacing w:after="0"/>
        <w:jc w:val="both"/>
        <w:rPr>
          <w:rFonts w:ascii="Times New Roman" w:hAnsi="Times New Roman"/>
          <w:b/>
          <w:sz w:val="28"/>
          <w:szCs w:val="28"/>
        </w:rPr>
      </w:pPr>
      <w:r>
        <w:rPr>
          <w:rFonts w:ascii="Times New Roman" w:hAnsi="Times New Roman"/>
          <w:b/>
          <w:sz w:val="28"/>
          <w:szCs w:val="28"/>
        </w:rPr>
        <w:t>РАЙОНЕН СЪД</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ПЪРВИ граждански състав</w:t>
      </w:r>
    </w:p>
    <w:p w:rsidR="00000000" w:rsidRDefault="00723D8A">
      <w:pPr>
        <w:spacing w:after="0"/>
        <w:jc w:val="both"/>
        <w:rPr>
          <w:rFonts w:ascii="Times New Roman" w:hAnsi="Times New Roman"/>
          <w:sz w:val="28"/>
          <w:szCs w:val="28"/>
        </w:rPr>
      </w:pPr>
    </w:p>
    <w:p w:rsidR="00000000" w:rsidRDefault="00723D8A">
      <w:pPr>
        <w:spacing w:after="0"/>
        <w:jc w:val="both"/>
        <w:rPr>
          <w:rFonts w:ascii="Times New Roman" w:hAnsi="Times New Roman"/>
          <w:sz w:val="28"/>
          <w:szCs w:val="28"/>
        </w:rPr>
      </w:pPr>
    </w:p>
    <w:p w:rsidR="00000000" w:rsidRDefault="00723D8A">
      <w:pPr>
        <w:spacing w:after="0"/>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 xml:space="preserve">първи декември </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 xml:space="preserve">двехиляди и двадесета година </w:t>
      </w:r>
    </w:p>
    <w:p w:rsidR="00000000" w:rsidRDefault="00723D8A">
      <w:pPr>
        <w:spacing w:after="0"/>
        <w:jc w:val="both"/>
        <w:rPr>
          <w:rFonts w:ascii="Times New Roman" w:hAnsi="Times New Roman"/>
          <w:sz w:val="28"/>
          <w:szCs w:val="28"/>
        </w:rPr>
      </w:pPr>
      <w:r>
        <w:rPr>
          <w:rFonts w:ascii="Times New Roman" w:hAnsi="Times New Roman"/>
          <w:sz w:val="28"/>
          <w:szCs w:val="28"/>
        </w:rPr>
        <w:t>в публично съдебно заседание в следния състав:</w:t>
      </w:r>
    </w:p>
    <w:p w:rsidR="00000000" w:rsidRDefault="00723D8A">
      <w:pPr>
        <w:spacing w:after="0"/>
        <w:jc w:val="both"/>
        <w:rPr>
          <w:rFonts w:ascii="Times New Roman" w:hAnsi="Times New Roman"/>
          <w:sz w:val="28"/>
          <w:szCs w:val="28"/>
        </w:rPr>
      </w:pPr>
    </w:p>
    <w:p w:rsidR="00000000" w:rsidRDefault="00723D8A">
      <w:pPr>
        <w:spacing w:after="0"/>
        <w:jc w:val="both"/>
        <w:rPr>
          <w:rFonts w:ascii="Times New Roman" w:hAnsi="Times New Roman"/>
          <w:sz w:val="28"/>
          <w:szCs w:val="28"/>
        </w:rPr>
      </w:pPr>
    </w:p>
    <w:p w:rsidR="00000000" w:rsidRDefault="00723D8A">
      <w:pPr>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ПРЕДСЕДАТЕЛ: ХРИСТО ТОМОВ </w:t>
      </w:r>
    </w:p>
    <w:p w:rsidR="00000000" w:rsidRDefault="00723D8A">
      <w:pPr>
        <w:spacing w:after="0"/>
        <w:jc w:val="both"/>
        <w:rPr>
          <w:rFonts w:ascii="Times New Roman" w:hAnsi="Times New Roman"/>
          <w:b/>
          <w:sz w:val="28"/>
          <w:szCs w:val="28"/>
        </w:rPr>
      </w:pPr>
    </w:p>
    <w:p w:rsidR="00000000" w:rsidRDefault="00723D8A">
      <w:pPr>
        <w:spacing w:after="0"/>
        <w:jc w:val="both"/>
        <w:rPr>
          <w:rFonts w:ascii="Times New Roman" w:hAnsi="Times New Roman"/>
          <w:b/>
          <w:sz w:val="28"/>
          <w:szCs w:val="28"/>
        </w:rPr>
      </w:pPr>
    </w:p>
    <w:p w:rsidR="00000000" w:rsidRDefault="00723D8A">
      <w:pPr>
        <w:spacing w:after="0" w:line="240" w:lineRule="auto"/>
        <w:jc w:val="both"/>
        <w:rPr>
          <w:rFonts w:ascii="Times New Roman" w:hAnsi="Times New Roman"/>
          <w:sz w:val="28"/>
          <w:szCs w:val="28"/>
        </w:rPr>
      </w:pPr>
      <w:r>
        <w:rPr>
          <w:rFonts w:ascii="Times New Roman" w:hAnsi="Times New Roman"/>
          <w:sz w:val="28"/>
          <w:szCs w:val="28"/>
        </w:rPr>
        <w:t xml:space="preserve">Секретар </w:t>
      </w:r>
      <w:r>
        <w:rPr>
          <w:rFonts w:ascii="Times New Roman" w:hAnsi="Times New Roman"/>
          <w:sz w:val="28"/>
          <w:szCs w:val="28"/>
        </w:rPr>
        <w:t>РУМЯНА КОНОВА</w:t>
      </w:r>
    </w:p>
    <w:p w:rsidR="00000000" w:rsidRDefault="00723D8A">
      <w:pPr>
        <w:spacing w:after="0" w:line="240" w:lineRule="auto"/>
        <w:jc w:val="both"/>
        <w:rPr>
          <w:rFonts w:ascii="Times New Roman" w:hAnsi="Times New Roman"/>
          <w:b/>
          <w:sz w:val="28"/>
          <w:szCs w:val="28"/>
        </w:rPr>
      </w:pPr>
      <w:r>
        <w:rPr>
          <w:rFonts w:ascii="Times New Roman" w:hAnsi="Times New Roman"/>
          <w:sz w:val="28"/>
          <w:szCs w:val="28"/>
        </w:rPr>
        <w:t xml:space="preserve">Сложи за разглеждане докладваното от съдия </w:t>
      </w:r>
      <w:r>
        <w:rPr>
          <w:rFonts w:ascii="Times New Roman" w:hAnsi="Times New Roman"/>
          <w:b/>
          <w:sz w:val="28"/>
          <w:szCs w:val="28"/>
        </w:rPr>
        <w:t xml:space="preserve">ТОМОВ </w:t>
      </w:r>
    </w:p>
    <w:p w:rsidR="00000000" w:rsidRDefault="00723D8A">
      <w:pPr>
        <w:spacing w:after="0"/>
        <w:jc w:val="both"/>
        <w:rPr>
          <w:rFonts w:ascii="Times New Roman" w:hAnsi="Times New Roman"/>
          <w:b/>
          <w:sz w:val="28"/>
          <w:szCs w:val="28"/>
        </w:rPr>
      </w:pPr>
      <w:r>
        <w:rPr>
          <w:rFonts w:ascii="Times New Roman" w:hAnsi="Times New Roman"/>
          <w:sz w:val="28"/>
          <w:szCs w:val="28"/>
        </w:rPr>
        <w:t>Гр.д. №  1762 по описа за 2020 година.</w:t>
      </w:r>
    </w:p>
    <w:p w:rsidR="00000000" w:rsidRDefault="00723D8A">
      <w:pPr>
        <w:spacing w:after="0"/>
        <w:rPr>
          <w:rFonts w:ascii="Times New Roman" w:hAnsi="Times New Roman"/>
          <w:sz w:val="28"/>
          <w:szCs w:val="28"/>
        </w:rPr>
      </w:pPr>
      <w:r>
        <w:rPr>
          <w:rFonts w:ascii="Times New Roman" w:hAnsi="Times New Roman"/>
          <w:sz w:val="28"/>
          <w:szCs w:val="28"/>
        </w:rPr>
        <w:t xml:space="preserve">На второ четене в </w:t>
      </w:r>
      <w:r>
        <w:rPr>
          <w:rFonts w:ascii="Times New Roman" w:hAnsi="Times New Roman"/>
          <w:b/>
          <w:sz w:val="28"/>
          <w:szCs w:val="28"/>
        </w:rPr>
        <w:t xml:space="preserve">09:29 часа </w:t>
      </w:r>
      <w:r>
        <w:rPr>
          <w:rFonts w:ascii="Times New Roman" w:hAnsi="Times New Roman"/>
          <w:sz w:val="28"/>
          <w:szCs w:val="28"/>
        </w:rPr>
        <w:t>се явиха:</w:t>
      </w:r>
    </w:p>
    <w:p w:rsidR="00000000" w:rsidRDefault="00723D8A">
      <w:pPr>
        <w:spacing w:after="0"/>
        <w:jc w:val="both"/>
        <w:rPr>
          <w:rFonts w:ascii="Times New Roman" w:hAnsi="Times New Roman"/>
          <w:sz w:val="28"/>
          <w:szCs w:val="28"/>
        </w:rPr>
      </w:pPr>
      <w:r>
        <w:rPr>
          <w:rFonts w:ascii="Times New Roman" w:hAnsi="Times New Roman"/>
          <w:sz w:val="28"/>
          <w:szCs w:val="28"/>
        </w:rPr>
        <w:tab/>
        <w:t xml:space="preserve">ЖАЛБОПОДАТЕЛЯТ М.П.К. – нередовно призован, се явява лично </w:t>
      </w:r>
    </w:p>
    <w:p w:rsidR="00000000" w:rsidRDefault="00723D8A">
      <w:pPr>
        <w:spacing w:after="0"/>
        <w:jc w:val="both"/>
        <w:rPr>
          <w:rFonts w:ascii="Times New Roman" w:hAnsi="Times New Roman"/>
          <w:sz w:val="28"/>
          <w:szCs w:val="28"/>
        </w:rPr>
      </w:pPr>
      <w:r>
        <w:rPr>
          <w:rFonts w:ascii="Times New Roman" w:hAnsi="Times New Roman"/>
          <w:sz w:val="28"/>
          <w:szCs w:val="28"/>
        </w:rPr>
        <w:tab/>
        <w:t>ЗА ОТВЕТНАТА О.С. „З.“ г.Д.– редовно призован, не се</w:t>
      </w:r>
      <w:r>
        <w:rPr>
          <w:rFonts w:ascii="Times New Roman" w:hAnsi="Times New Roman"/>
          <w:sz w:val="28"/>
          <w:szCs w:val="28"/>
        </w:rPr>
        <w:t xml:space="preserve"> явява представител. </w:t>
      </w:r>
    </w:p>
    <w:p w:rsidR="00000000" w:rsidRDefault="00723D8A">
      <w:pPr>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ПО ДАВАНЕ ХОД НА ДЕЛОТО </w:t>
      </w:r>
    </w:p>
    <w:p w:rsidR="00000000" w:rsidRDefault="00723D8A">
      <w:pPr>
        <w:spacing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ЖАЛБОПОДАТЕЛЯТ М.К. – Да се даде ход на делото. Не възразявам срещу нередовното призоваване. </w:t>
      </w:r>
    </w:p>
    <w:p w:rsidR="00000000" w:rsidRDefault="00723D8A">
      <w:pPr>
        <w:spacing w:after="0"/>
        <w:jc w:val="both"/>
        <w:rPr>
          <w:rFonts w:ascii="Times New Roman" w:hAnsi="Times New Roman"/>
          <w:sz w:val="28"/>
          <w:szCs w:val="28"/>
        </w:rPr>
      </w:pPr>
      <w:r>
        <w:rPr>
          <w:rFonts w:ascii="Times New Roman" w:hAnsi="Times New Roman"/>
          <w:sz w:val="28"/>
          <w:szCs w:val="28"/>
        </w:rPr>
        <w:tab/>
        <w:t>Съдът</w:t>
      </w:r>
    </w:p>
    <w:p w:rsidR="00000000" w:rsidRDefault="00723D8A">
      <w:pPr>
        <w:spacing w:after="0"/>
        <w:jc w:val="both"/>
        <w:rPr>
          <w:rFonts w:ascii="Times New Roman" w:hAnsi="Times New Roman"/>
          <w:sz w:val="28"/>
          <w:szCs w:val="28"/>
        </w:rPr>
      </w:pPr>
    </w:p>
    <w:p w:rsidR="00000000" w:rsidRDefault="00723D8A">
      <w:pPr>
        <w:spacing w:after="0"/>
        <w:jc w:val="center"/>
        <w:rPr>
          <w:rFonts w:ascii="Times New Roman" w:hAnsi="Times New Roman"/>
          <w:b/>
          <w:sz w:val="28"/>
          <w:szCs w:val="28"/>
        </w:rPr>
      </w:pPr>
      <w:r>
        <w:rPr>
          <w:rFonts w:ascii="Times New Roman" w:hAnsi="Times New Roman"/>
          <w:b/>
          <w:sz w:val="28"/>
          <w:szCs w:val="28"/>
        </w:rPr>
        <w:t>ОПРЕДЕЛИ:</w:t>
      </w:r>
    </w:p>
    <w:p w:rsidR="00000000" w:rsidRDefault="00723D8A">
      <w:pPr>
        <w:spacing w:after="0"/>
        <w:jc w:val="center"/>
        <w:rPr>
          <w:rFonts w:ascii="Times New Roman" w:hAnsi="Times New Roman"/>
          <w:b/>
          <w:sz w:val="28"/>
          <w:szCs w:val="28"/>
        </w:rPr>
      </w:pPr>
    </w:p>
    <w:p w:rsidR="00000000" w:rsidRDefault="00723D8A">
      <w:pPr>
        <w:spacing w:after="0"/>
        <w:jc w:val="both"/>
        <w:rPr>
          <w:rFonts w:ascii="Times New Roman" w:hAnsi="Times New Roman"/>
          <w:b/>
          <w:sz w:val="28"/>
          <w:szCs w:val="28"/>
        </w:rPr>
      </w:pPr>
      <w:r>
        <w:rPr>
          <w:rFonts w:ascii="Times New Roman" w:hAnsi="Times New Roman"/>
          <w:b/>
          <w:sz w:val="28"/>
          <w:szCs w:val="28"/>
        </w:rPr>
        <w:tab/>
        <w:t>ДАВА ХОД НА ДЕЛОТО И ГО ДОКЛАДВА</w:t>
      </w:r>
    </w:p>
    <w:p w:rsidR="00000000" w:rsidRDefault="00723D8A">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ПРИЛАГА</w:t>
      </w:r>
      <w:r>
        <w:rPr>
          <w:rFonts w:ascii="Times New Roman" w:hAnsi="Times New Roman"/>
          <w:sz w:val="28"/>
          <w:szCs w:val="28"/>
        </w:rPr>
        <w:t xml:space="preserve"> </w:t>
      </w:r>
      <w:r>
        <w:rPr>
          <w:rFonts w:ascii="Times New Roman" w:hAnsi="Times New Roman"/>
          <w:sz w:val="28"/>
          <w:szCs w:val="28"/>
        </w:rPr>
        <w:t xml:space="preserve">към делото административна преписка за обезщетяване вх.№ Д – 182С/27.09.1991 г. </w:t>
      </w:r>
    </w:p>
    <w:p w:rsidR="00000000" w:rsidRDefault="00723D8A">
      <w:pPr>
        <w:spacing w:after="0"/>
        <w:jc w:val="both"/>
        <w:rPr>
          <w:rFonts w:ascii="Times New Roman" w:hAnsi="Times New Roman"/>
          <w:sz w:val="28"/>
          <w:szCs w:val="28"/>
        </w:rPr>
      </w:pPr>
      <w:r>
        <w:rPr>
          <w:rFonts w:ascii="Times New Roman" w:hAnsi="Times New Roman"/>
          <w:sz w:val="28"/>
          <w:szCs w:val="28"/>
        </w:rPr>
        <w:tab/>
        <w:t>ЖАЛБОПОДАТЕЛЯТ М.К. – Поддържам жалбата срещу мълчаливия отказ, който е постановен от Общинската служба. Поддържам искането си за назначаване на вещо лице, което съм депозира</w:t>
      </w:r>
      <w:r>
        <w:rPr>
          <w:rFonts w:ascii="Times New Roman" w:hAnsi="Times New Roman"/>
          <w:sz w:val="28"/>
          <w:szCs w:val="28"/>
        </w:rPr>
        <w:t xml:space="preserve">л. Други доказателства няма да соча. В заявлението съм посочил правното основание. </w:t>
      </w:r>
    </w:p>
    <w:p w:rsidR="00000000" w:rsidRDefault="00723D8A">
      <w:pPr>
        <w:spacing w:after="0"/>
        <w:jc w:val="both"/>
        <w:rPr>
          <w:rFonts w:ascii="Times New Roman" w:hAnsi="Times New Roman"/>
          <w:sz w:val="28"/>
          <w:szCs w:val="28"/>
        </w:rPr>
      </w:pPr>
      <w:r>
        <w:rPr>
          <w:rFonts w:ascii="Times New Roman" w:hAnsi="Times New Roman"/>
          <w:sz w:val="28"/>
          <w:szCs w:val="28"/>
        </w:rPr>
        <w:tab/>
        <w:t xml:space="preserve">Съдът намира, че искането на жалбоподателя за назначаване на съдебно-техническа експертиза следва да се остави без уважение, доколкото в настоящото производство следва да </w:t>
      </w:r>
      <w:r>
        <w:rPr>
          <w:rFonts w:ascii="Times New Roman" w:hAnsi="Times New Roman"/>
          <w:sz w:val="28"/>
          <w:szCs w:val="28"/>
        </w:rPr>
        <w:t xml:space="preserve">се прецени законосъобразността на постановения от административния орган мълчалив отказ като при евентуалната отмяна на същия преписката следва да бъде върната на Общинска служба по земеделие за произнасяне. Именно админстративния орган следва да определи </w:t>
      </w:r>
      <w:r>
        <w:rPr>
          <w:rFonts w:ascii="Times New Roman" w:hAnsi="Times New Roman"/>
          <w:sz w:val="28"/>
          <w:szCs w:val="28"/>
        </w:rPr>
        <w:t xml:space="preserve">начина на обезщетяване на жалбоподателя като в случай, че приеме, че същият може да бъде и чрез общински имоти, да съобрази местонахождението, вида на тези имоти, които могат да бъдат предоставени на жалбоподателя. </w:t>
      </w:r>
    </w:p>
    <w:p w:rsidR="00000000" w:rsidRDefault="00723D8A">
      <w:pPr>
        <w:spacing w:after="0"/>
        <w:jc w:val="both"/>
        <w:rPr>
          <w:rFonts w:ascii="Times New Roman" w:hAnsi="Times New Roman"/>
          <w:sz w:val="28"/>
          <w:szCs w:val="28"/>
        </w:rPr>
      </w:pPr>
      <w:r>
        <w:rPr>
          <w:rFonts w:ascii="Times New Roman" w:hAnsi="Times New Roman"/>
          <w:sz w:val="28"/>
          <w:szCs w:val="28"/>
        </w:rPr>
        <w:tab/>
        <w:t>С оглед на гореизложеното, съдът</w:t>
      </w:r>
    </w:p>
    <w:p w:rsidR="00000000" w:rsidRDefault="00723D8A">
      <w:pPr>
        <w:spacing w:after="0"/>
        <w:jc w:val="both"/>
        <w:rPr>
          <w:rFonts w:ascii="Times New Roman" w:hAnsi="Times New Roman"/>
          <w:sz w:val="28"/>
          <w:szCs w:val="28"/>
        </w:rPr>
      </w:pPr>
      <w:r>
        <w:rPr>
          <w:rFonts w:ascii="Times New Roman" w:hAnsi="Times New Roman"/>
          <w:sz w:val="28"/>
          <w:szCs w:val="28"/>
        </w:rPr>
        <w:t xml:space="preserve"> </w:t>
      </w:r>
    </w:p>
    <w:p w:rsidR="00000000" w:rsidRDefault="00723D8A">
      <w:pPr>
        <w:spacing w:after="0"/>
        <w:jc w:val="center"/>
        <w:rPr>
          <w:rFonts w:ascii="Times New Roman" w:hAnsi="Times New Roman"/>
          <w:sz w:val="28"/>
          <w:szCs w:val="28"/>
        </w:rPr>
      </w:pPr>
      <w:r>
        <w:rPr>
          <w:rFonts w:ascii="Times New Roman" w:hAnsi="Times New Roman"/>
          <w:b/>
          <w:sz w:val="28"/>
          <w:szCs w:val="28"/>
        </w:rPr>
        <w:t>ОПРЕ</w:t>
      </w:r>
      <w:r>
        <w:rPr>
          <w:rFonts w:ascii="Times New Roman" w:hAnsi="Times New Roman"/>
          <w:b/>
          <w:sz w:val="28"/>
          <w:szCs w:val="28"/>
        </w:rPr>
        <w:t>ДЕЛИ</w:t>
      </w:r>
      <w:r>
        <w:rPr>
          <w:rFonts w:ascii="Times New Roman" w:hAnsi="Times New Roman"/>
          <w:sz w:val="28"/>
          <w:szCs w:val="28"/>
        </w:rPr>
        <w:t>:</w:t>
      </w:r>
    </w:p>
    <w:p w:rsidR="00000000" w:rsidRDefault="00723D8A">
      <w:pPr>
        <w:spacing w:after="0"/>
        <w:jc w:val="center"/>
        <w:rPr>
          <w:rFonts w:ascii="Times New Roman" w:hAnsi="Times New Roman"/>
          <w:sz w:val="28"/>
          <w:szCs w:val="28"/>
        </w:rPr>
      </w:pPr>
    </w:p>
    <w:p w:rsidR="00000000" w:rsidRDefault="00723D8A">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ОСТАВЯ БЕЗ УВАЖЕНИЕ</w:t>
      </w:r>
      <w:r>
        <w:rPr>
          <w:rFonts w:ascii="Times New Roman" w:hAnsi="Times New Roman"/>
          <w:sz w:val="28"/>
          <w:szCs w:val="28"/>
        </w:rPr>
        <w:t xml:space="preserve"> искането на жалбоподателя М.К. за назначаване на съдебно-техническа експертиза по делото. </w:t>
      </w:r>
    </w:p>
    <w:p w:rsidR="00000000" w:rsidRDefault="00723D8A">
      <w:pPr>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ПРИКЛЮЧВА СЪДЕБНОТО ДИРЕНЕ</w:t>
      </w:r>
    </w:p>
    <w:p w:rsidR="00000000" w:rsidRDefault="00723D8A">
      <w:pPr>
        <w:spacing w:after="0"/>
        <w:jc w:val="both"/>
        <w:rPr>
          <w:rFonts w:ascii="Times New Roman" w:hAnsi="Times New Roman"/>
          <w:b/>
          <w:sz w:val="28"/>
          <w:szCs w:val="28"/>
        </w:rPr>
      </w:pPr>
      <w:r>
        <w:rPr>
          <w:rFonts w:ascii="Times New Roman" w:hAnsi="Times New Roman"/>
          <w:b/>
          <w:sz w:val="28"/>
          <w:szCs w:val="28"/>
        </w:rPr>
        <w:tab/>
        <w:t xml:space="preserve">ДАВА ХОД ПО СЪЩЕСТВО </w:t>
      </w:r>
    </w:p>
    <w:p w:rsidR="00000000" w:rsidRDefault="00723D8A">
      <w:pPr>
        <w:spacing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ЖАЛБОПОДАТЕЛЯТ М.К. – Моля да бъде уважена жалбата. Моля да бъдат съобразени доводите</w:t>
      </w:r>
      <w:r>
        <w:rPr>
          <w:rFonts w:ascii="Times New Roman" w:hAnsi="Times New Roman"/>
          <w:sz w:val="28"/>
          <w:szCs w:val="28"/>
        </w:rPr>
        <w:t xml:space="preserve">, които съм изложил в моето заявление. </w:t>
      </w:r>
    </w:p>
    <w:p w:rsidR="00000000" w:rsidRDefault="00723D8A">
      <w:pPr>
        <w:spacing w:after="0"/>
        <w:ind w:firstLine="708"/>
        <w:jc w:val="both"/>
        <w:rPr>
          <w:rFonts w:ascii="Times New Roman" w:hAnsi="Times New Roman"/>
          <w:sz w:val="28"/>
          <w:szCs w:val="28"/>
        </w:rPr>
      </w:pPr>
      <w:r>
        <w:rPr>
          <w:rFonts w:ascii="Times New Roman" w:hAnsi="Times New Roman"/>
          <w:sz w:val="28"/>
          <w:szCs w:val="28"/>
        </w:rPr>
        <w:t xml:space="preserve">Съдът счете делото за изяснено и обяви, че ще се произнесе с решение на 15.12.2020 г. </w:t>
      </w:r>
    </w:p>
    <w:p w:rsidR="00000000" w:rsidRDefault="00723D8A">
      <w:pPr>
        <w:spacing w:after="0"/>
        <w:jc w:val="both"/>
        <w:rPr>
          <w:rFonts w:ascii="Times New Roman" w:hAnsi="Times New Roman"/>
          <w:sz w:val="28"/>
          <w:szCs w:val="28"/>
        </w:rPr>
      </w:pPr>
      <w:r>
        <w:rPr>
          <w:rFonts w:ascii="Times New Roman" w:hAnsi="Times New Roman"/>
          <w:sz w:val="28"/>
          <w:szCs w:val="28"/>
        </w:rPr>
        <w:tab/>
        <w:t>ПРОТОКОЛЪТ написан в съдебно заседание, което приключи в 09:35 часа.</w:t>
      </w:r>
    </w:p>
    <w:p w:rsidR="00000000" w:rsidRDefault="00723D8A">
      <w:pPr>
        <w:spacing w:after="0"/>
        <w:jc w:val="both"/>
        <w:rPr>
          <w:rFonts w:ascii="Times New Roman" w:hAnsi="Times New Roman"/>
          <w:sz w:val="28"/>
          <w:szCs w:val="28"/>
        </w:rPr>
      </w:pPr>
    </w:p>
    <w:p w:rsidR="00000000" w:rsidRDefault="00723D8A">
      <w:pPr>
        <w:spacing w:after="0"/>
        <w:jc w:val="both"/>
        <w:rPr>
          <w:rFonts w:ascii="Times New Roman" w:hAnsi="Times New Roman"/>
          <w:sz w:val="28"/>
          <w:szCs w:val="28"/>
        </w:rPr>
      </w:pPr>
    </w:p>
    <w:p w:rsidR="00000000" w:rsidRDefault="00723D8A">
      <w:pPr>
        <w:spacing w:after="0"/>
        <w:jc w:val="both"/>
        <w:rPr>
          <w:rFonts w:ascii="Times New Roman" w:hAnsi="Times New Roman"/>
          <w:sz w:val="28"/>
          <w:szCs w:val="28"/>
        </w:rPr>
      </w:pPr>
      <w:r>
        <w:rPr>
          <w:rFonts w:ascii="Times New Roman" w:hAnsi="Times New Roman"/>
          <w:sz w:val="28"/>
          <w:szCs w:val="28"/>
        </w:rPr>
        <w:tab/>
        <w:t>СЕКРЕТАР: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РАЙОНЕН СЪДИЯ:</w:t>
      </w:r>
    </w:p>
    <w:p w:rsidR="00000000" w:rsidRDefault="00723D8A">
      <w:pPr>
        <w:spacing w:after="0"/>
        <w:rPr>
          <w:rFonts w:ascii="Times New Roman" w:hAnsi="Times New Roman"/>
          <w:sz w:val="28"/>
          <w:szCs w:val="28"/>
        </w:rPr>
      </w:pPr>
      <w:r>
        <w:rPr>
          <w:rFonts w:ascii="Times New Roman" w:hAnsi="Times New Roman"/>
          <w:sz w:val="28"/>
          <w:szCs w:val="28"/>
        </w:rPr>
        <w:tab/>
      </w:r>
    </w:p>
    <w:p w:rsidR="00000000" w:rsidRDefault="00723D8A">
      <w:pPr>
        <w:spacing w:after="0"/>
        <w:rPr>
          <w:rFonts w:ascii="Times New Roman" w:hAnsi="Times New Roman"/>
          <w:sz w:val="28"/>
          <w:szCs w:val="28"/>
        </w:rPr>
      </w:pPr>
    </w:p>
    <w:p w:rsidR="00000000" w:rsidRDefault="00723D8A">
      <w:pPr>
        <w:spacing w:after="0"/>
        <w:rPr>
          <w:rFonts w:ascii="Times New Roman" w:hAnsi="Times New Roman"/>
          <w:sz w:val="28"/>
          <w:szCs w:val="28"/>
        </w:rPr>
      </w:pPr>
    </w:p>
    <w:sectPr w:rsidR="00000000">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3D8A">
      <w:r>
        <w:separator/>
      </w:r>
    </w:p>
  </w:endnote>
  <w:endnote w:type="continuationSeparator" w:id="0">
    <w:p w:rsidR="00000000" w:rsidRDefault="0072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3D8A">
      <w:r>
        <w:separator/>
      </w:r>
    </w:p>
  </w:footnote>
  <w:footnote w:type="continuationSeparator" w:id="0">
    <w:p w:rsidR="00000000" w:rsidRDefault="0072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3D8A">
    <w:pPr>
      <w:pStyle w:val="a3"/>
      <w:framePr w:wrap="around" w:vAnchor="text" w:hAnchor="margin" w:xAlign="center"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end"/>
    </w:r>
  </w:p>
  <w:p w:rsidR="00000000" w:rsidRDefault="00723D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3D8A">
    <w:pPr>
      <w:pStyle w:val="a3"/>
      <w:framePr w:wrap="around" w:vAnchor="text" w:hAnchor="margin" w:xAlign="center"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Pr>
        <w:rStyle w:val="a5"/>
        <w:rFonts w:cs="Calibri"/>
        <w:noProof/>
      </w:rPr>
      <w:t>2</w:t>
    </w:r>
    <w:r>
      <w:rPr>
        <w:rStyle w:val="a5"/>
        <w:rFonts w:cs="Calibri"/>
      </w:rPr>
      <w:fldChar w:fldCharType="end"/>
    </w:r>
  </w:p>
  <w:p w:rsidR="00000000" w:rsidRDefault="00723D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723D8A"/>
    <w:rsid w:val="00723D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semiHidden/>
    <w:unhideWhenUsed/>
    <w:rPr>
      <w:rFonts w:ascii="Courier New" w:eastAsia="Times New Roman" w:hAnsi="Courier New" w:cs="Courier New" w:hint="default"/>
      <w:sz w:val="20"/>
      <w:szCs w:val="20"/>
    </w:rPr>
  </w:style>
  <w:style w:type="paragraph" w:styleId="a3">
    <w:name w:val="header"/>
    <w:basedOn w:val="a"/>
    <w:link w:val="a4"/>
    <w:uiPriority w:val="99"/>
    <w:unhideWhenUsed/>
    <w:pPr>
      <w:tabs>
        <w:tab w:val="center" w:pos="4536"/>
        <w:tab w:val="right" w:pos="9072"/>
      </w:tabs>
    </w:pPr>
  </w:style>
  <w:style w:type="character" w:customStyle="1" w:styleId="a4">
    <w:name w:val="Горен колонтитул Знак"/>
    <w:basedOn w:val="a0"/>
    <w:link w:val="a3"/>
    <w:uiPriority w:val="99"/>
    <w:rPr>
      <w:sz w:val="22"/>
      <w:szCs w:val="22"/>
      <w:lang w:eastAsia="en-US"/>
    </w:rPr>
  </w:style>
  <w:style w:type="character" w:styleId="a5">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semiHidden/>
    <w:unhideWhenUsed/>
    <w:rPr>
      <w:rFonts w:ascii="Courier New" w:eastAsia="Times New Roman" w:hAnsi="Courier New" w:cs="Courier New" w:hint="default"/>
      <w:sz w:val="20"/>
      <w:szCs w:val="20"/>
    </w:rPr>
  </w:style>
  <w:style w:type="paragraph" w:styleId="a3">
    <w:name w:val="header"/>
    <w:basedOn w:val="a"/>
    <w:link w:val="a4"/>
    <w:uiPriority w:val="99"/>
    <w:unhideWhenUsed/>
    <w:pPr>
      <w:tabs>
        <w:tab w:val="center" w:pos="4536"/>
        <w:tab w:val="right" w:pos="9072"/>
      </w:tabs>
    </w:pPr>
  </w:style>
  <w:style w:type="character" w:customStyle="1" w:styleId="a4">
    <w:name w:val="Горен колонтитул Знак"/>
    <w:basedOn w:val="a0"/>
    <w:link w:val="a3"/>
    <w:uiPriority w:val="99"/>
    <w:rPr>
      <w:sz w:val="22"/>
      <w:szCs w:val="22"/>
      <w:lang w:eastAsia="en-US"/>
    </w:r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4</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по привременни мерки по Гражданско дело 1762/2020г.</dc:title>
  <dc:creator>sekretar_1</dc:creator>
  <cp:lastModifiedBy>Потребител на Windows</cp:lastModifiedBy>
  <cp:revision>2</cp:revision>
  <dcterms:created xsi:type="dcterms:W3CDTF">2021-11-24T13:00:00Z</dcterms:created>
  <dcterms:modified xsi:type="dcterms:W3CDTF">2021-11-24T13:00:00Z</dcterms:modified>
</cp:coreProperties>
</file>